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A63" w:rsidRPr="00092A63" w:rsidRDefault="00092A63" w:rsidP="00092A63">
      <w:pPr>
        <w:ind w:left="805" w:right="863"/>
        <w:jc w:val="center"/>
        <w:rPr>
          <w:sz w:val="26"/>
        </w:rPr>
      </w:pPr>
      <w:r w:rsidRPr="00092A63">
        <w:rPr>
          <w:b/>
          <w:sz w:val="26"/>
        </w:rPr>
        <w:t xml:space="preserve">                                                                                    </w:t>
      </w:r>
      <w:r w:rsidRPr="00092A63">
        <w:rPr>
          <w:sz w:val="26"/>
        </w:rPr>
        <w:t xml:space="preserve">УТВЕРЖДЕНО </w:t>
      </w:r>
    </w:p>
    <w:p w:rsidR="00092A63" w:rsidRPr="00092A63" w:rsidRDefault="00092A63" w:rsidP="00092A63">
      <w:pPr>
        <w:spacing w:line="226" w:lineRule="auto"/>
        <w:ind w:left="805" w:right="863"/>
        <w:jc w:val="center"/>
        <w:rPr>
          <w:sz w:val="26"/>
        </w:rPr>
      </w:pPr>
      <w:r w:rsidRPr="00092A63">
        <w:rPr>
          <w:sz w:val="26"/>
        </w:rPr>
        <w:t xml:space="preserve">                                                                         приказом</w:t>
      </w:r>
    </w:p>
    <w:p w:rsidR="00092A63" w:rsidRPr="00092A63" w:rsidRDefault="00092A63" w:rsidP="00092A63">
      <w:pPr>
        <w:spacing w:after="380" w:line="226" w:lineRule="auto"/>
        <w:ind w:left="805" w:right="863"/>
        <w:jc w:val="center"/>
        <w:rPr>
          <w:sz w:val="26"/>
        </w:rPr>
      </w:pPr>
      <w:r w:rsidRPr="00092A63">
        <w:rPr>
          <w:sz w:val="26"/>
        </w:rPr>
        <w:t xml:space="preserve">                                                  </w:t>
      </w:r>
      <w:r>
        <w:rPr>
          <w:sz w:val="26"/>
        </w:rPr>
        <w:t xml:space="preserve">                               </w:t>
      </w:r>
      <w:bookmarkStart w:id="0" w:name="_GoBack"/>
      <w:bookmarkEnd w:id="0"/>
      <w:r w:rsidRPr="00092A63">
        <w:rPr>
          <w:sz w:val="26"/>
        </w:rPr>
        <w:t xml:space="preserve">от </w:t>
      </w:r>
      <w:r>
        <w:rPr>
          <w:sz w:val="26"/>
        </w:rPr>
        <w:t>19.07.22</w:t>
      </w:r>
      <w:r w:rsidRPr="00092A63">
        <w:rPr>
          <w:sz w:val="26"/>
        </w:rPr>
        <w:t xml:space="preserve"> №</w:t>
      </w:r>
      <w:r>
        <w:rPr>
          <w:sz w:val="26"/>
        </w:rPr>
        <w:t>837-ОД</w:t>
      </w:r>
    </w:p>
    <w:p w:rsidR="00092A63" w:rsidRPr="00092A63" w:rsidRDefault="00092A63" w:rsidP="00092A63">
      <w:pPr>
        <w:spacing w:line="226" w:lineRule="auto"/>
        <w:ind w:left="805" w:right="863"/>
        <w:jc w:val="center"/>
        <w:rPr>
          <w:b/>
          <w:sz w:val="28"/>
        </w:rPr>
      </w:pPr>
      <w:r w:rsidRPr="00092A63">
        <w:rPr>
          <w:b/>
          <w:sz w:val="28"/>
        </w:rPr>
        <w:t xml:space="preserve">ИНФОРМАЦИОННОЕ СООБЩЕНИЕ </w:t>
      </w:r>
    </w:p>
    <w:p w:rsidR="00092A63" w:rsidRPr="00092A63" w:rsidRDefault="00092A63" w:rsidP="00092A63">
      <w:pPr>
        <w:spacing w:after="380" w:line="226" w:lineRule="auto"/>
        <w:ind w:left="805" w:right="863"/>
        <w:jc w:val="center"/>
        <w:rPr>
          <w:b/>
          <w:sz w:val="28"/>
        </w:rPr>
      </w:pPr>
      <w:r w:rsidRPr="00092A63">
        <w:rPr>
          <w:b/>
          <w:sz w:val="28"/>
        </w:rPr>
        <w:t xml:space="preserve">о </w:t>
      </w:r>
      <w:proofErr w:type="spellStart"/>
      <w:r w:rsidRPr="00092A63">
        <w:rPr>
          <w:b/>
          <w:sz w:val="28"/>
        </w:rPr>
        <w:t>внутривузовском</w:t>
      </w:r>
      <w:proofErr w:type="spellEnd"/>
      <w:r w:rsidRPr="00092A63">
        <w:rPr>
          <w:b/>
          <w:sz w:val="28"/>
        </w:rPr>
        <w:t xml:space="preserve"> конкурсе НИУ «</w:t>
      </w:r>
      <w:proofErr w:type="spellStart"/>
      <w:r w:rsidRPr="00092A63">
        <w:rPr>
          <w:b/>
          <w:sz w:val="28"/>
        </w:rPr>
        <w:t>БелГУ</w:t>
      </w:r>
      <w:proofErr w:type="spellEnd"/>
      <w:r w:rsidRPr="00092A63">
        <w:rPr>
          <w:b/>
          <w:sz w:val="28"/>
        </w:rPr>
        <w:t>» на соискание грантов для создания и поддержки научных школ университета</w:t>
      </w:r>
    </w:p>
    <w:p w:rsidR="00092A63" w:rsidRPr="00092A63" w:rsidRDefault="00092A63" w:rsidP="00092A63">
      <w:pPr>
        <w:spacing w:after="306"/>
        <w:ind w:left="58" w:right="108" w:firstLine="705"/>
        <w:jc w:val="both"/>
        <w:rPr>
          <w:sz w:val="28"/>
          <w:szCs w:val="28"/>
        </w:rPr>
      </w:pPr>
      <w:r w:rsidRPr="00092A63">
        <w:rPr>
          <w:sz w:val="28"/>
          <w:szCs w:val="28"/>
        </w:rPr>
        <w:t xml:space="preserve">Настоящим сообщением объявляется </w:t>
      </w:r>
      <w:proofErr w:type="spellStart"/>
      <w:r w:rsidRPr="00092A63">
        <w:rPr>
          <w:sz w:val="28"/>
          <w:szCs w:val="28"/>
        </w:rPr>
        <w:t>внутривузовский</w:t>
      </w:r>
      <w:proofErr w:type="spellEnd"/>
      <w:r w:rsidRPr="00092A63">
        <w:rPr>
          <w:sz w:val="28"/>
          <w:szCs w:val="28"/>
        </w:rPr>
        <w:t xml:space="preserve"> конкурс        НИУ «</w:t>
      </w:r>
      <w:proofErr w:type="spellStart"/>
      <w:r w:rsidRPr="00092A63">
        <w:rPr>
          <w:sz w:val="28"/>
          <w:szCs w:val="28"/>
        </w:rPr>
        <w:t>БелГУ</w:t>
      </w:r>
      <w:proofErr w:type="spellEnd"/>
      <w:r w:rsidRPr="00092A63">
        <w:rPr>
          <w:sz w:val="28"/>
          <w:szCs w:val="28"/>
        </w:rPr>
        <w:t>» на соискание грантов для создания и поддержки научных школ университета.</w:t>
      </w:r>
    </w:p>
    <w:p w:rsidR="00092A63" w:rsidRPr="00092A63" w:rsidRDefault="00092A63" w:rsidP="00092A63">
      <w:pPr>
        <w:pStyle w:val="1"/>
        <w:ind w:left="139" w:right="180"/>
        <w:rPr>
          <w:sz w:val="28"/>
          <w:szCs w:val="28"/>
        </w:rPr>
      </w:pPr>
      <w:r w:rsidRPr="00092A63">
        <w:rPr>
          <w:sz w:val="28"/>
          <w:szCs w:val="28"/>
        </w:rPr>
        <w:t>ВИД КОНКУРСА</w:t>
      </w:r>
    </w:p>
    <w:p w:rsidR="00092A63" w:rsidRPr="00092A63" w:rsidRDefault="00092A63" w:rsidP="00092A63">
      <w:pPr>
        <w:ind w:firstLine="709"/>
        <w:jc w:val="both"/>
        <w:rPr>
          <w:sz w:val="28"/>
          <w:szCs w:val="20"/>
        </w:rPr>
      </w:pPr>
      <w:r w:rsidRPr="00092A63">
        <w:rPr>
          <w:sz w:val="28"/>
          <w:szCs w:val="28"/>
        </w:rPr>
        <w:t xml:space="preserve">Грант предоставляется в целях создания, </w:t>
      </w:r>
      <w:r w:rsidRPr="00092A63">
        <w:rPr>
          <w:sz w:val="28"/>
          <w:szCs w:val="20"/>
        </w:rPr>
        <w:t>развития и поддержки научных школ НИУ «</w:t>
      </w:r>
      <w:proofErr w:type="spellStart"/>
      <w:r w:rsidRPr="00092A63">
        <w:rPr>
          <w:sz w:val="28"/>
          <w:szCs w:val="20"/>
        </w:rPr>
        <w:t>БелГУ</w:t>
      </w:r>
      <w:proofErr w:type="spellEnd"/>
      <w:r w:rsidRPr="00092A63">
        <w:rPr>
          <w:sz w:val="28"/>
          <w:szCs w:val="20"/>
        </w:rPr>
        <w:t>», осуществляющих исследования в рамках следующих научных направлений, включенных в программу Приоритет - 2030:</w:t>
      </w:r>
    </w:p>
    <w:p w:rsidR="00092A63" w:rsidRPr="00092A63" w:rsidRDefault="00092A63" w:rsidP="00092A63">
      <w:pPr>
        <w:numPr>
          <w:ilvl w:val="0"/>
          <w:numId w:val="1"/>
        </w:numPr>
        <w:jc w:val="both"/>
        <w:rPr>
          <w:sz w:val="28"/>
          <w:szCs w:val="20"/>
        </w:rPr>
      </w:pPr>
      <w:r w:rsidRPr="00092A63">
        <w:rPr>
          <w:sz w:val="28"/>
          <w:szCs w:val="20"/>
        </w:rPr>
        <w:t>новые материалы и инженерные приложения;</w:t>
      </w:r>
    </w:p>
    <w:p w:rsidR="00092A63" w:rsidRPr="00092A63" w:rsidRDefault="00092A63" w:rsidP="00092A63">
      <w:pPr>
        <w:numPr>
          <w:ilvl w:val="0"/>
          <w:numId w:val="1"/>
        </w:numPr>
        <w:jc w:val="both"/>
        <w:rPr>
          <w:sz w:val="28"/>
          <w:szCs w:val="20"/>
        </w:rPr>
      </w:pPr>
      <w:r w:rsidRPr="00092A63">
        <w:rPr>
          <w:sz w:val="28"/>
          <w:szCs w:val="20"/>
        </w:rPr>
        <w:t xml:space="preserve">развитие генетических технологий; </w:t>
      </w:r>
    </w:p>
    <w:p w:rsidR="00092A63" w:rsidRPr="00092A63" w:rsidRDefault="00092A63" w:rsidP="00092A63">
      <w:pPr>
        <w:numPr>
          <w:ilvl w:val="0"/>
          <w:numId w:val="1"/>
        </w:numPr>
        <w:jc w:val="both"/>
        <w:rPr>
          <w:sz w:val="28"/>
          <w:szCs w:val="20"/>
        </w:rPr>
      </w:pPr>
      <w:proofErr w:type="spellStart"/>
      <w:r w:rsidRPr="00092A63">
        <w:rPr>
          <w:sz w:val="28"/>
          <w:szCs w:val="20"/>
        </w:rPr>
        <w:t>природообустройство</w:t>
      </w:r>
      <w:proofErr w:type="spellEnd"/>
      <w:r w:rsidRPr="00092A63">
        <w:rPr>
          <w:sz w:val="28"/>
          <w:szCs w:val="20"/>
        </w:rPr>
        <w:t xml:space="preserve"> и биотехнологии.</w:t>
      </w:r>
    </w:p>
    <w:p w:rsidR="00092A63" w:rsidRPr="00092A63" w:rsidRDefault="00092A63" w:rsidP="00092A63">
      <w:pPr>
        <w:ind w:left="29" w:right="129" w:firstLine="719"/>
        <w:jc w:val="both"/>
        <w:rPr>
          <w:sz w:val="32"/>
          <w:szCs w:val="28"/>
        </w:rPr>
      </w:pPr>
      <w:r w:rsidRPr="00092A63">
        <w:rPr>
          <w:sz w:val="28"/>
        </w:rPr>
        <w:t xml:space="preserve">К Конкурсу представляются исследовательские программы научных коллективов, нацеленные на достижение значимых для науки результатов в рамках заявленных кластеров стратегического проекта «Наука XXI века» программы Приоритет - 2030, руководителем которых является признанный ученый в данном научном направлении, доктор наук, работник университета. </w:t>
      </w:r>
    </w:p>
    <w:p w:rsidR="00092A63" w:rsidRPr="00092A63" w:rsidRDefault="00092A63" w:rsidP="00092A63">
      <w:pPr>
        <w:spacing w:after="297"/>
        <w:ind w:right="158" w:firstLine="705"/>
        <w:jc w:val="both"/>
        <w:rPr>
          <w:sz w:val="28"/>
          <w:szCs w:val="28"/>
        </w:rPr>
      </w:pPr>
    </w:p>
    <w:p w:rsidR="00092A63" w:rsidRPr="00092A63" w:rsidRDefault="00092A63" w:rsidP="00092A63">
      <w:pPr>
        <w:spacing w:after="297"/>
        <w:ind w:right="158" w:firstLine="705"/>
        <w:jc w:val="center"/>
        <w:rPr>
          <w:sz w:val="28"/>
          <w:szCs w:val="28"/>
        </w:rPr>
      </w:pPr>
      <w:r w:rsidRPr="00092A63">
        <w:rPr>
          <w:sz w:val="28"/>
          <w:szCs w:val="28"/>
        </w:rPr>
        <w:t>ОБЩИЕ УСЛОВИЯ И СРОКИ ПРОВЕДЕНИЯ КОНКУРСА</w:t>
      </w:r>
    </w:p>
    <w:p w:rsidR="00092A63" w:rsidRPr="00092A63" w:rsidRDefault="00092A63" w:rsidP="00092A63">
      <w:pPr>
        <w:ind w:firstLine="709"/>
        <w:jc w:val="both"/>
        <w:rPr>
          <w:sz w:val="28"/>
          <w:szCs w:val="28"/>
        </w:rPr>
      </w:pPr>
      <w:r w:rsidRPr="00092A63">
        <w:rPr>
          <w:sz w:val="28"/>
          <w:szCs w:val="28"/>
        </w:rPr>
        <w:t>1. Срок представления заявок — с 20 августа 2022 года по 12 сентября 2022 года, 17.00 ч.</w:t>
      </w:r>
    </w:p>
    <w:p w:rsidR="00092A63" w:rsidRPr="00092A63" w:rsidRDefault="00092A63" w:rsidP="00092A63">
      <w:pPr>
        <w:ind w:firstLine="709"/>
        <w:jc w:val="both"/>
        <w:rPr>
          <w:sz w:val="28"/>
          <w:szCs w:val="28"/>
        </w:rPr>
      </w:pPr>
      <w:r w:rsidRPr="00092A63">
        <w:rPr>
          <w:sz w:val="28"/>
          <w:szCs w:val="28"/>
        </w:rPr>
        <w:t>2. Финансовая поддержка проектов осуществляется на конкурсной основе.</w:t>
      </w:r>
    </w:p>
    <w:p w:rsidR="00092A63" w:rsidRPr="00092A63" w:rsidRDefault="00092A63" w:rsidP="00092A63">
      <w:pPr>
        <w:ind w:firstLine="709"/>
        <w:jc w:val="both"/>
        <w:rPr>
          <w:sz w:val="28"/>
        </w:rPr>
      </w:pPr>
      <w:r w:rsidRPr="00092A63">
        <w:rPr>
          <w:sz w:val="28"/>
          <w:szCs w:val="28"/>
        </w:rPr>
        <w:t xml:space="preserve">3. </w:t>
      </w:r>
      <w:r w:rsidRPr="00092A63">
        <w:rPr>
          <w:sz w:val="28"/>
        </w:rPr>
        <w:t>Под научной школой понимается сложившийся коллектив исследователей из числа профессорско-преподавательского состава,</w:t>
      </w:r>
      <w:r w:rsidRPr="00092A63">
        <w:rPr>
          <w:color w:val="FF0000"/>
          <w:sz w:val="28"/>
        </w:rPr>
        <w:t xml:space="preserve"> </w:t>
      </w:r>
      <w:r w:rsidRPr="00092A63">
        <w:rPr>
          <w:sz w:val="28"/>
        </w:rPr>
        <w:t>научных сотрудников, обучающихся,</w:t>
      </w:r>
      <w:r w:rsidRPr="00092A63">
        <w:rPr>
          <w:color w:val="FF0000"/>
          <w:sz w:val="28"/>
        </w:rPr>
        <w:t xml:space="preserve"> </w:t>
      </w:r>
      <w:r w:rsidRPr="00092A63">
        <w:rPr>
          <w:sz w:val="28"/>
        </w:rPr>
        <w:t>докторантов, объединенных совместной научной деятельностью, функционирующих на базе одного или нескольких структурных подразделений университета (института, факультета, кафедры, научного центра, лаборатории), при проведении исследований руководствующихся едиными теоретическими и методологическими подходами, а также имеющих результаты, признанные научным сообществом по конкретному направлению исследований.</w:t>
      </w:r>
    </w:p>
    <w:p w:rsidR="00092A63" w:rsidRPr="00092A63" w:rsidRDefault="00092A63" w:rsidP="00092A63">
      <w:pPr>
        <w:ind w:firstLine="709"/>
        <w:jc w:val="both"/>
        <w:rPr>
          <w:sz w:val="28"/>
          <w:szCs w:val="28"/>
        </w:rPr>
      </w:pPr>
      <w:r w:rsidRPr="00092A63">
        <w:rPr>
          <w:sz w:val="28"/>
        </w:rPr>
        <w:t xml:space="preserve">4. </w:t>
      </w:r>
      <w:r w:rsidRPr="00092A63">
        <w:rPr>
          <w:sz w:val="28"/>
          <w:szCs w:val="28"/>
        </w:rPr>
        <w:t xml:space="preserve">Руководителем научной школы может признанный ученый в заданном научном направлении, доктор наук, сотрудник университета, удовлетворяющий требования Положения о научных школах университета. </w:t>
      </w:r>
    </w:p>
    <w:p w:rsidR="00092A63" w:rsidRPr="00092A63" w:rsidRDefault="00092A63" w:rsidP="00092A63">
      <w:pPr>
        <w:spacing w:after="9" w:line="247" w:lineRule="auto"/>
        <w:ind w:right="11" w:firstLine="709"/>
        <w:jc w:val="both"/>
        <w:rPr>
          <w:sz w:val="28"/>
          <w:szCs w:val="28"/>
        </w:rPr>
      </w:pPr>
      <w:r w:rsidRPr="00092A63">
        <w:rPr>
          <w:sz w:val="28"/>
          <w:szCs w:val="28"/>
        </w:rPr>
        <w:lastRenderedPageBreak/>
        <w:t>5. Предполагается поддержать не менее двух научных школ, сумма финансовой поддержки на одну научную школу – не менее 2000 000 рублей.</w:t>
      </w:r>
    </w:p>
    <w:p w:rsidR="00092A63" w:rsidRPr="00092A63" w:rsidRDefault="00092A63" w:rsidP="00092A63">
      <w:pPr>
        <w:ind w:firstLine="709"/>
        <w:jc w:val="both"/>
        <w:rPr>
          <w:sz w:val="28"/>
          <w:szCs w:val="28"/>
        </w:rPr>
      </w:pPr>
      <w:r w:rsidRPr="00092A63">
        <w:rPr>
          <w:sz w:val="28"/>
          <w:szCs w:val="28"/>
        </w:rPr>
        <w:t>6. Результаты конкурса, утверждаются приказом ректора и публикуются на сайте НИУ «</w:t>
      </w:r>
      <w:proofErr w:type="spellStart"/>
      <w:r w:rsidRPr="00092A63">
        <w:rPr>
          <w:sz w:val="28"/>
          <w:szCs w:val="28"/>
        </w:rPr>
        <w:t>БелГУ</w:t>
      </w:r>
      <w:proofErr w:type="spellEnd"/>
      <w:r w:rsidRPr="00092A63">
        <w:rPr>
          <w:sz w:val="28"/>
          <w:szCs w:val="28"/>
        </w:rPr>
        <w:t>» не позднее 30 сентября 2022 года.</w:t>
      </w:r>
    </w:p>
    <w:p w:rsidR="00092A63" w:rsidRPr="00092A63" w:rsidRDefault="00092A63" w:rsidP="00092A63"/>
    <w:p w:rsidR="00092A63" w:rsidRPr="00092A63" w:rsidRDefault="00092A63" w:rsidP="00092A63">
      <w:pPr>
        <w:pStyle w:val="1"/>
        <w:ind w:left="139" w:right="0"/>
        <w:rPr>
          <w:sz w:val="28"/>
          <w:szCs w:val="28"/>
        </w:rPr>
      </w:pPr>
      <w:r w:rsidRPr="00092A63">
        <w:rPr>
          <w:sz w:val="28"/>
          <w:szCs w:val="28"/>
        </w:rPr>
        <w:t>ОБЩИЕ ТРЕБОВАНИЯ К ЗАЯВКАМ</w:t>
      </w:r>
    </w:p>
    <w:p w:rsidR="00092A63" w:rsidRPr="00092A63" w:rsidRDefault="00092A63" w:rsidP="00092A63"/>
    <w:p w:rsidR="00092A63" w:rsidRPr="00092A63" w:rsidRDefault="00092A63" w:rsidP="00092A63">
      <w:pPr>
        <w:ind w:firstLine="709"/>
        <w:jc w:val="both"/>
        <w:rPr>
          <w:sz w:val="28"/>
          <w:szCs w:val="28"/>
        </w:rPr>
      </w:pPr>
      <w:r w:rsidRPr="00092A63">
        <w:rPr>
          <w:sz w:val="28"/>
          <w:szCs w:val="28"/>
        </w:rPr>
        <w:t>1. Заявка представляется на бумажном носителе в двух экземплярах, а также в электронном виде. Все листы заявки на участие в конкурсе должны быть скреплены и пронумерованы.</w:t>
      </w:r>
    </w:p>
    <w:p w:rsidR="00092A63" w:rsidRPr="00092A63" w:rsidRDefault="00092A63" w:rsidP="00092A63">
      <w:pPr>
        <w:ind w:firstLine="709"/>
        <w:jc w:val="both"/>
        <w:rPr>
          <w:sz w:val="28"/>
          <w:szCs w:val="28"/>
        </w:rPr>
      </w:pPr>
      <w:r w:rsidRPr="00092A63">
        <w:rPr>
          <w:sz w:val="28"/>
          <w:szCs w:val="28"/>
        </w:rPr>
        <w:t>2. Заявки, представленные с нарушением правил оформления или поступившие на конкурс после срока подачи заявки, не рассматриваются. В случае неполного представления документов, участник не допускается к участию в конкурсе.</w:t>
      </w:r>
    </w:p>
    <w:p w:rsidR="00092A63" w:rsidRPr="00092A63" w:rsidRDefault="00092A63" w:rsidP="00092A63">
      <w:pPr>
        <w:ind w:firstLine="709"/>
        <w:jc w:val="both"/>
        <w:rPr>
          <w:sz w:val="28"/>
          <w:szCs w:val="28"/>
        </w:rPr>
      </w:pPr>
      <w:r w:rsidRPr="00092A63">
        <w:rPr>
          <w:sz w:val="28"/>
          <w:szCs w:val="28"/>
        </w:rPr>
        <w:t xml:space="preserve">3. Адрес представления заявок: </w:t>
      </w:r>
      <w:proofErr w:type="gramStart"/>
      <w:r w:rsidRPr="00092A63">
        <w:rPr>
          <w:sz w:val="28"/>
          <w:szCs w:val="28"/>
        </w:rPr>
        <w:t>308015,  Белгород</w:t>
      </w:r>
      <w:proofErr w:type="gramEnd"/>
      <w:r w:rsidRPr="00092A63">
        <w:rPr>
          <w:sz w:val="28"/>
          <w:szCs w:val="28"/>
        </w:rPr>
        <w:t>, ул. Победы, 85,    НИУ «</w:t>
      </w:r>
      <w:proofErr w:type="spellStart"/>
      <w:r w:rsidRPr="00092A63">
        <w:rPr>
          <w:sz w:val="28"/>
          <w:szCs w:val="28"/>
        </w:rPr>
        <w:t>БелГУ</w:t>
      </w:r>
      <w:proofErr w:type="spellEnd"/>
      <w:r w:rsidRPr="00092A63">
        <w:rPr>
          <w:sz w:val="28"/>
          <w:szCs w:val="28"/>
        </w:rPr>
        <w:t xml:space="preserve">», сектор грантов и программ, </w:t>
      </w:r>
      <w:proofErr w:type="spellStart"/>
      <w:r w:rsidRPr="00092A63">
        <w:rPr>
          <w:sz w:val="28"/>
          <w:szCs w:val="28"/>
        </w:rPr>
        <w:t>каб</w:t>
      </w:r>
      <w:proofErr w:type="spellEnd"/>
      <w:r w:rsidRPr="00092A63">
        <w:rPr>
          <w:sz w:val="28"/>
          <w:szCs w:val="28"/>
        </w:rPr>
        <w:t>. 4-8, корп. 12.</w:t>
      </w:r>
    </w:p>
    <w:p w:rsidR="00092A63" w:rsidRPr="00092A63" w:rsidRDefault="00092A63" w:rsidP="00092A63">
      <w:pPr>
        <w:ind w:firstLine="709"/>
        <w:jc w:val="both"/>
        <w:rPr>
          <w:sz w:val="28"/>
          <w:szCs w:val="28"/>
        </w:rPr>
      </w:pPr>
      <w:r w:rsidRPr="00092A63">
        <w:rPr>
          <w:sz w:val="28"/>
          <w:szCs w:val="28"/>
        </w:rPr>
        <w:t>4. Электронный вариант направляется по электронной почте одним файлом bolkhovitina@bsu.edu.ru (имя файла фамилия руководителя проекта).</w:t>
      </w:r>
    </w:p>
    <w:p w:rsidR="00092A63" w:rsidRPr="00092A63" w:rsidRDefault="00092A63" w:rsidP="00092A63">
      <w:pPr>
        <w:ind w:firstLine="709"/>
        <w:jc w:val="both"/>
        <w:rPr>
          <w:sz w:val="28"/>
          <w:szCs w:val="28"/>
        </w:rPr>
      </w:pPr>
      <w:r w:rsidRPr="00092A63">
        <w:rPr>
          <w:sz w:val="28"/>
          <w:szCs w:val="28"/>
        </w:rPr>
        <w:t>5. Контактные данные сектора грантов и программ: тел. (4722) 30-14-67.</w:t>
      </w:r>
    </w:p>
    <w:p w:rsidR="00092A63" w:rsidRPr="00092A63" w:rsidRDefault="00092A63" w:rsidP="00092A63">
      <w:pPr>
        <w:ind w:left="130" w:right="11" w:firstLine="624"/>
        <w:jc w:val="both"/>
        <w:rPr>
          <w:sz w:val="28"/>
          <w:szCs w:val="28"/>
        </w:rPr>
      </w:pPr>
      <w:r w:rsidRPr="00092A63">
        <w:rPr>
          <w:sz w:val="28"/>
          <w:szCs w:val="28"/>
        </w:rPr>
        <w:t xml:space="preserve">Для участия в конкурсе участники коллектива заполняют формы, утвержденные Положением о </w:t>
      </w:r>
      <w:proofErr w:type="spellStart"/>
      <w:r w:rsidRPr="00092A63">
        <w:rPr>
          <w:sz w:val="28"/>
          <w:szCs w:val="28"/>
        </w:rPr>
        <w:t>внутривузовском</w:t>
      </w:r>
      <w:proofErr w:type="spellEnd"/>
      <w:r w:rsidRPr="00092A63">
        <w:rPr>
          <w:sz w:val="28"/>
          <w:szCs w:val="28"/>
        </w:rPr>
        <w:t xml:space="preserve"> конкурсе НИУ «</w:t>
      </w:r>
      <w:proofErr w:type="spellStart"/>
      <w:r w:rsidRPr="00092A63">
        <w:rPr>
          <w:sz w:val="28"/>
          <w:szCs w:val="28"/>
        </w:rPr>
        <w:t>БелГУ</w:t>
      </w:r>
      <w:proofErr w:type="spellEnd"/>
      <w:r w:rsidRPr="00092A63">
        <w:rPr>
          <w:sz w:val="28"/>
          <w:szCs w:val="28"/>
        </w:rPr>
        <w:t xml:space="preserve">» на соискание грантов для создания и поддержки научных школ университета. Полный комплект документов представляет собой заявку, состоящую из следующих форм: </w:t>
      </w:r>
    </w:p>
    <w:p w:rsidR="00092A63" w:rsidRPr="00092A63" w:rsidRDefault="00092A63" w:rsidP="00092A63">
      <w:pPr>
        <w:pStyle w:val="20"/>
        <w:shd w:val="clear" w:color="auto" w:fill="auto"/>
        <w:tabs>
          <w:tab w:val="left" w:pos="950"/>
        </w:tabs>
        <w:spacing w:before="0" w:after="0" w:line="320" w:lineRule="exact"/>
        <w:ind w:left="142" w:firstLine="0"/>
        <w:rPr>
          <w:rFonts w:ascii="Times New Roman" w:hAnsi="Times New Roman" w:cs="Times New Roman"/>
        </w:rPr>
      </w:pPr>
      <w:r w:rsidRPr="00092A63">
        <w:rPr>
          <w:rFonts w:ascii="Times New Roman" w:hAnsi="Times New Roman" w:cs="Times New Roman"/>
        </w:rPr>
        <w:t>- форма «Т» - титульный лист (Приложение 1);</w:t>
      </w:r>
    </w:p>
    <w:p w:rsidR="00092A63" w:rsidRPr="00092A63" w:rsidRDefault="00092A63" w:rsidP="00092A63">
      <w:pPr>
        <w:pStyle w:val="20"/>
        <w:shd w:val="clear" w:color="auto" w:fill="auto"/>
        <w:tabs>
          <w:tab w:val="left" w:pos="950"/>
        </w:tabs>
        <w:spacing w:before="0" w:after="0" w:line="320" w:lineRule="exact"/>
        <w:ind w:left="142" w:firstLine="0"/>
        <w:rPr>
          <w:rFonts w:ascii="Times New Roman" w:hAnsi="Times New Roman" w:cs="Times New Roman"/>
        </w:rPr>
      </w:pPr>
      <w:r w:rsidRPr="00092A63">
        <w:rPr>
          <w:rFonts w:ascii="Times New Roman" w:hAnsi="Times New Roman" w:cs="Times New Roman"/>
        </w:rPr>
        <w:t>- форма 1 – сведения о руководителе научной школы (Приложение 2);</w:t>
      </w:r>
    </w:p>
    <w:p w:rsidR="00092A63" w:rsidRPr="00092A63" w:rsidRDefault="00092A63" w:rsidP="00092A63">
      <w:pPr>
        <w:pStyle w:val="20"/>
        <w:shd w:val="clear" w:color="auto" w:fill="auto"/>
        <w:tabs>
          <w:tab w:val="left" w:pos="950"/>
        </w:tabs>
        <w:spacing w:before="0" w:after="0" w:line="320" w:lineRule="exact"/>
        <w:ind w:left="142" w:firstLine="0"/>
        <w:rPr>
          <w:rFonts w:ascii="Times New Roman" w:hAnsi="Times New Roman" w:cs="Times New Roman"/>
        </w:rPr>
      </w:pPr>
      <w:r w:rsidRPr="00092A63">
        <w:rPr>
          <w:rFonts w:ascii="Times New Roman" w:hAnsi="Times New Roman" w:cs="Times New Roman"/>
        </w:rPr>
        <w:t>- форма 2 – сведения о научной школе (Приложение 3);</w:t>
      </w:r>
    </w:p>
    <w:p w:rsidR="00092A63" w:rsidRPr="00092A63" w:rsidRDefault="00092A63" w:rsidP="00092A63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left="142" w:firstLine="0"/>
        <w:rPr>
          <w:rFonts w:ascii="Times New Roman" w:hAnsi="Times New Roman" w:cs="Times New Roman"/>
        </w:rPr>
      </w:pPr>
      <w:r w:rsidRPr="00092A63">
        <w:rPr>
          <w:rFonts w:ascii="Times New Roman" w:hAnsi="Times New Roman" w:cs="Times New Roman"/>
        </w:rPr>
        <w:t>- форма 3 – исследовательская программа научной школы (Приложение 4);</w:t>
      </w:r>
    </w:p>
    <w:p w:rsidR="00092A63" w:rsidRPr="00092A63" w:rsidRDefault="00092A63" w:rsidP="00092A63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left="142" w:firstLine="0"/>
        <w:rPr>
          <w:rFonts w:ascii="Times New Roman" w:hAnsi="Times New Roman" w:cs="Times New Roman"/>
        </w:rPr>
      </w:pPr>
      <w:r w:rsidRPr="00092A63">
        <w:rPr>
          <w:rFonts w:ascii="Times New Roman" w:hAnsi="Times New Roman" w:cs="Times New Roman"/>
        </w:rPr>
        <w:t>- форма 4 – индикаторы реализации исследовательской программы (Приложение 5);</w:t>
      </w:r>
    </w:p>
    <w:p w:rsidR="00092A63" w:rsidRPr="00092A63" w:rsidRDefault="00092A63" w:rsidP="00092A63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left="142" w:firstLine="0"/>
        <w:rPr>
          <w:rFonts w:ascii="Times New Roman" w:hAnsi="Times New Roman" w:cs="Times New Roman"/>
        </w:rPr>
      </w:pPr>
      <w:r w:rsidRPr="00092A63">
        <w:rPr>
          <w:rFonts w:ascii="Times New Roman" w:hAnsi="Times New Roman" w:cs="Times New Roman"/>
        </w:rPr>
        <w:t>- форма 5 – план работ по реализации исследовательской программы (Приложение 6);</w:t>
      </w:r>
    </w:p>
    <w:p w:rsidR="00092A63" w:rsidRPr="00092A63" w:rsidRDefault="00092A63" w:rsidP="00092A63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left="142" w:firstLine="0"/>
        <w:rPr>
          <w:rFonts w:ascii="Times New Roman" w:hAnsi="Times New Roman" w:cs="Times New Roman"/>
        </w:rPr>
      </w:pPr>
      <w:r w:rsidRPr="00092A63">
        <w:rPr>
          <w:rFonts w:ascii="Times New Roman" w:hAnsi="Times New Roman" w:cs="Times New Roman"/>
        </w:rPr>
        <w:t>- форма 6 – смета расходов на реализацию исследовательской программы научной школы (Приложение 7).</w:t>
      </w:r>
    </w:p>
    <w:p w:rsidR="00092A63" w:rsidRPr="00092A63" w:rsidRDefault="00092A63" w:rsidP="00092A63">
      <w:pPr>
        <w:pStyle w:val="20"/>
        <w:shd w:val="clear" w:color="auto" w:fill="auto"/>
        <w:tabs>
          <w:tab w:val="left" w:pos="795"/>
        </w:tabs>
        <w:spacing w:before="0" w:after="0" w:line="320" w:lineRule="exact"/>
        <w:ind w:left="142" w:firstLine="624"/>
        <w:rPr>
          <w:rFonts w:ascii="Times New Roman" w:hAnsi="Times New Roman" w:cs="Times New Roman"/>
        </w:rPr>
      </w:pPr>
      <w:r w:rsidRPr="00092A63">
        <w:rPr>
          <w:rFonts w:ascii="Times New Roman" w:hAnsi="Times New Roman" w:cs="Times New Roman"/>
        </w:rPr>
        <w:t>6. Заявки проходят техническую и содержательную экспертизу с возможным привлечением внешних экспертов. Определение победителей осуществляется на основании данных содержательной экспертизы.</w:t>
      </w:r>
    </w:p>
    <w:p w:rsidR="00092A63" w:rsidRPr="00092A63" w:rsidRDefault="00092A63" w:rsidP="00092A63">
      <w:pPr>
        <w:pStyle w:val="1"/>
        <w:ind w:left="139" w:right="29"/>
        <w:rPr>
          <w:strike/>
          <w:sz w:val="28"/>
          <w:szCs w:val="28"/>
        </w:rPr>
      </w:pPr>
    </w:p>
    <w:p w:rsidR="00092A63" w:rsidRPr="00092A63" w:rsidRDefault="00092A63" w:rsidP="00092A63">
      <w:pPr>
        <w:ind w:left="129" w:right="14" w:firstLine="705"/>
        <w:jc w:val="both"/>
        <w:rPr>
          <w:strike/>
          <w:sz w:val="28"/>
          <w:szCs w:val="28"/>
        </w:rPr>
      </w:pPr>
    </w:p>
    <w:p w:rsidR="00092A63" w:rsidRPr="00092A63" w:rsidRDefault="00092A63" w:rsidP="00092A63">
      <w:pPr>
        <w:ind w:left="129" w:right="14" w:firstLine="705"/>
        <w:jc w:val="both"/>
        <w:rPr>
          <w:strike/>
          <w:sz w:val="28"/>
          <w:szCs w:val="28"/>
        </w:rPr>
      </w:pPr>
    </w:p>
    <w:p w:rsidR="00092A63" w:rsidRPr="00092A63" w:rsidRDefault="00092A63" w:rsidP="00092A63">
      <w:pPr>
        <w:ind w:left="129" w:right="14" w:firstLine="705"/>
        <w:jc w:val="both"/>
        <w:rPr>
          <w:strike/>
          <w:sz w:val="28"/>
          <w:szCs w:val="28"/>
        </w:rPr>
      </w:pPr>
    </w:p>
    <w:p w:rsidR="00206E3D" w:rsidRPr="00092A63" w:rsidRDefault="00206E3D"/>
    <w:sectPr w:rsidR="00206E3D" w:rsidRPr="00092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24FCE"/>
    <w:multiLevelType w:val="hybridMultilevel"/>
    <w:tmpl w:val="8A6A9B46"/>
    <w:lvl w:ilvl="0" w:tplc="20A818B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8040D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DE2CA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86432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B800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58CC6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E1BF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FCD54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3497E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A63"/>
    <w:rsid w:val="00092A63"/>
    <w:rsid w:val="0020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B733"/>
  <w15:chartTrackingRefBased/>
  <w15:docId w15:val="{4A600B6E-E5C4-4B06-91BF-56FC5B0C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092A63"/>
    <w:pPr>
      <w:keepNext/>
      <w:keepLines/>
      <w:spacing w:after="1"/>
      <w:ind w:left="815" w:right="86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2A63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customStyle="1" w:styleId="2">
    <w:name w:val="Основной текст (2)_"/>
    <w:link w:val="20"/>
    <w:rsid w:val="00092A6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2A63"/>
    <w:pPr>
      <w:widowControl w:val="0"/>
      <w:shd w:val="clear" w:color="auto" w:fill="FFFFFF"/>
      <w:spacing w:before="900" w:after="420" w:line="0" w:lineRule="atLeast"/>
      <w:ind w:hanging="76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2022-08-01T08:10:00Z</dcterms:created>
  <dcterms:modified xsi:type="dcterms:W3CDTF">2022-08-01T08:11:00Z</dcterms:modified>
</cp:coreProperties>
</file>